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5F" w:rsidRPr="001D50B3" w:rsidRDefault="001D50B3">
      <w:pPr>
        <w:rPr>
          <w:b/>
        </w:rPr>
      </w:pPr>
      <w:r w:rsidRPr="001D50B3">
        <w:rPr>
          <w:b/>
        </w:rPr>
        <w:t>Dr GARLASCHELLI</w:t>
      </w:r>
    </w:p>
    <w:p w:rsidR="00E8419C" w:rsidRPr="008F095F" w:rsidRDefault="006A211D">
      <w:r w:rsidRPr="008F095F">
        <w:t>ATTO DI PENALE- STRESS TEST</w:t>
      </w:r>
    </w:p>
    <w:p w:rsidR="00073181" w:rsidRDefault="00B41C03" w:rsidP="00E8419C">
      <w:pPr>
        <w:jc w:val="both"/>
      </w:pPr>
      <w:r w:rsidRPr="008F095F">
        <w:t>TIZIO, INFLUENTE IMPRENDITORE A CAPO DI SVARIATE IMPRESE, TRA I QUALI UN CENTRO ANALISI,  E’</w:t>
      </w:r>
      <w:r w:rsidR="009E4456" w:rsidRPr="008F095F">
        <w:t xml:space="preserve"> CONOSCENTE</w:t>
      </w:r>
      <w:r w:rsidR="002018CC" w:rsidRPr="008F095F">
        <w:t xml:space="preserve"> </w:t>
      </w:r>
      <w:r w:rsidRPr="008F095F">
        <w:t>DI UN IMPO</w:t>
      </w:r>
      <w:r w:rsidR="00CD7A2E" w:rsidRPr="008F095F">
        <w:t xml:space="preserve">RTANTE CAPO DI UNA </w:t>
      </w:r>
      <w:r w:rsidRPr="008F095F">
        <w:t>ASSOCIAZIONE DI TIPO MAFIOSO CAPEGGIATA DA CAIO</w:t>
      </w:r>
      <w:r w:rsidR="00CD7A2E" w:rsidRPr="008F095F">
        <w:t>, BEN CONOSCIUTA NEL TERRITORIO DOVE I DUE OPERANO</w:t>
      </w:r>
      <w:r w:rsidRPr="008F095F">
        <w:t xml:space="preserve">. </w:t>
      </w:r>
      <w:r w:rsidR="00CD7A2E" w:rsidRPr="008F095F">
        <w:t xml:space="preserve">TRA TIZIO E CAIO </w:t>
      </w:r>
      <w:r w:rsidRPr="008F095F">
        <w:t xml:space="preserve"> </w:t>
      </w:r>
      <w:r w:rsidR="009E4456" w:rsidRPr="008F095F">
        <w:t xml:space="preserve">SI SVILUPPANO DEI </w:t>
      </w:r>
      <w:r w:rsidR="00CD7A2E" w:rsidRPr="008F095F">
        <w:t xml:space="preserve">LECITI </w:t>
      </w:r>
      <w:r w:rsidR="009E4456" w:rsidRPr="008F095F">
        <w:t>RAPPORTI COMMERCIA</w:t>
      </w:r>
      <w:r w:rsidR="00CD7A2E" w:rsidRPr="008F095F">
        <w:t>LI E DI COLLABORAZIONE.</w:t>
      </w:r>
      <w:r w:rsidR="009E4456" w:rsidRPr="008F095F">
        <w:t xml:space="preserve"> TIZIO, A PREZZI DI FAVORE, METTE</w:t>
      </w:r>
      <w:r w:rsidRPr="008F095F">
        <w:t xml:space="preserve"> A DISPOSIZIONE DI CAIO,  DEGLI APPARTAMENTI DI SUA PROPRIETA’, </w:t>
      </w:r>
      <w:r w:rsidR="002018CC" w:rsidRPr="008F095F">
        <w:t>E DEI LOC</w:t>
      </w:r>
      <w:r w:rsidR="009E4456" w:rsidRPr="008F095F">
        <w:t xml:space="preserve">ALI DOVE SVOLGERE </w:t>
      </w:r>
      <w:r w:rsidR="002018CC" w:rsidRPr="008F095F">
        <w:t xml:space="preserve">RIUNIONI CON ALTRI IMPRENDITORI E POLITICI, </w:t>
      </w:r>
      <w:r w:rsidR="009E4456" w:rsidRPr="008F095F">
        <w:t>PERMETTE</w:t>
      </w:r>
      <w:r w:rsidRPr="008F095F">
        <w:t xml:space="preserve"> ALLE PERSONE INDICATE DA CAIO DI SERVIRSI DEL SUO</w:t>
      </w:r>
      <w:r w:rsidR="009E4456" w:rsidRPr="008F095F">
        <w:t xml:space="preserve"> CENTRO ANALISI</w:t>
      </w:r>
      <w:r w:rsidRPr="008F095F">
        <w:t xml:space="preserve"> </w:t>
      </w:r>
      <w:r w:rsidR="00CD7A2E" w:rsidRPr="008F095F">
        <w:t>E DI CU</w:t>
      </w:r>
      <w:r w:rsidR="009E4456" w:rsidRPr="008F095F">
        <w:t>RE A DOMICILIO</w:t>
      </w:r>
      <w:r w:rsidR="00CD7A2E" w:rsidRPr="008F095F">
        <w:t>,</w:t>
      </w:r>
      <w:r w:rsidR="009E4456" w:rsidRPr="008F095F">
        <w:t xml:space="preserve"> SEMPRE A PREZZI ESTREMAMENTE FAVOREVOLI </w:t>
      </w:r>
      <w:r w:rsidRPr="008F095F">
        <w:t>.</w:t>
      </w:r>
      <w:r w:rsidR="009E4456" w:rsidRPr="008F095F">
        <w:t xml:space="preserve"> </w:t>
      </w:r>
      <w:r w:rsidR="00CB3010" w:rsidRPr="008F095F">
        <w:t xml:space="preserve"> DOPO UNA SERIE DI INDAGINI TIZIO VIENE ARRESTATO CON L’ACCUSA DI FAR PARTE DI UNA ASSOCIAZIONE DI TIPO MAFIOSO.  </w:t>
      </w:r>
      <w:r w:rsidR="006A211D" w:rsidRPr="008F095F">
        <w:t>DOPO IL PROCESSO DI PRIMO GRADO TIZIO VIENE CONDANNATO PER PARTECIPAZIONE AD ASSOCIAZIONE MAFIOSA ALLA PENA DELLA RECLUSIONE A 12 ANNI, SENZA CONCESSIONE DELLE ATTENUANTI GENERICHE.</w:t>
      </w:r>
      <w:r w:rsidR="009E4456" w:rsidRPr="008F095F">
        <w:t xml:space="preserve"> </w:t>
      </w:r>
      <w:r w:rsidR="006A211D" w:rsidRPr="008F095F">
        <w:t xml:space="preserve"> IL CANDIDATO </w:t>
      </w:r>
      <w:r w:rsidR="00E8419C" w:rsidRPr="008F095F">
        <w:t xml:space="preserve">ASSUNTE </w:t>
      </w:r>
      <w:r w:rsidR="00CB3010" w:rsidRPr="008F095F">
        <w:t>LE VESTI DEL DIFENSORE DI TIZIO</w:t>
      </w:r>
      <w:r w:rsidR="00E7558C" w:rsidRPr="008F095F">
        <w:t>,</w:t>
      </w:r>
      <w:r w:rsidR="006A211D" w:rsidRPr="008F095F">
        <w:t xml:space="preserve"> </w:t>
      </w:r>
      <w:r w:rsidR="00E7558C" w:rsidRPr="008F095F">
        <w:t xml:space="preserve"> </w:t>
      </w:r>
      <w:r w:rsidR="006A211D" w:rsidRPr="008F095F">
        <w:rPr>
          <w:rFonts w:cs="Tahoma"/>
          <w:color w:val="0C0C0F"/>
          <w:shd w:val="clear" w:color="auto" w:fill="FFFFFF"/>
        </w:rPr>
        <w:t>REDIGA IL L’ATTO RITENUTO PIÙ OPPORTUNO, EVIDENZIANDO LE PROBLEMATICHE SO</w:t>
      </w:r>
      <w:r w:rsidR="009E4456" w:rsidRPr="008F095F">
        <w:rPr>
          <w:rFonts w:cs="Tahoma"/>
          <w:color w:val="0C0C0F"/>
          <w:shd w:val="clear" w:color="auto" w:fill="FFFFFF"/>
        </w:rPr>
        <w:t>TTESE ALLA FATTISPECIE IN ESAME.</w:t>
      </w:r>
      <w:r w:rsidR="00E7558C" w:rsidRPr="008F095F">
        <w:t xml:space="preserve"> </w:t>
      </w:r>
    </w:p>
    <w:p w:rsidR="008F095F" w:rsidRDefault="008F095F" w:rsidP="00E8419C">
      <w:pPr>
        <w:jc w:val="both"/>
      </w:pPr>
    </w:p>
    <w:p w:rsidR="008F095F" w:rsidRDefault="008F095F" w:rsidP="00E8419C">
      <w:pPr>
        <w:jc w:val="both"/>
        <w:rPr>
          <w:b/>
        </w:rPr>
      </w:pPr>
      <w:r w:rsidRPr="008F095F">
        <w:rPr>
          <w:b/>
        </w:rPr>
        <w:t>CORREZIONE DR. BERRI</w:t>
      </w:r>
    </w:p>
    <w:p w:rsidR="001D50B3" w:rsidRPr="001D50B3" w:rsidRDefault="001D50B3" w:rsidP="00E8419C">
      <w:pPr>
        <w:jc w:val="both"/>
      </w:pPr>
      <w:r w:rsidRPr="001D50B3">
        <w:t>NONOSTANTE LO SCARSO TEMPO A DISPOSIZIONE II SUO ATTO (NON E’ COMPLETO NE’ NELLA FORMA NE’ IN PUNTO DI DIRITTO), E’ DEL TUTTO SODDISFACENTE</w:t>
      </w:r>
    </w:p>
    <w:p w:rsidR="001D50B3" w:rsidRPr="001D50B3" w:rsidRDefault="001D50B3" w:rsidP="00E8419C">
      <w:pPr>
        <w:jc w:val="both"/>
      </w:pPr>
      <w:r w:rsidRPr="001D50B3">
        <w:t>LE OSSERVAZIONI SUL 416 BIS SONO CORRETTE E L’INQUADRAMENTO DIFENSIVO E’ COMPLETO</w:t>
      </w:r>
      <w:r>
        <w:t xml:space="preserve"> (LE “DERUBRICAZIONI” SONO CENTRATE)</w:t>
      </w:r>
      <w:r w:rsidRPr="001D50B3">
        <w:t>.</w:t>
      </w:r>
    </w:p>
    <w:p w:rsidR="001D50B3" w:rsidRPr="001D50B3" w:rsidRDefault="001D50B3" w:rsidP="00E8419C">
      <w:pPr>
        <w:jc w:val="both"/>
      </w:pPr>
      <w:r w:rsidRPr="001D50B3">
        <w:t>LE MANCANZE SOPRA MENZIONA</w:t>
      </w:r>
      <w:r>
        <w:t xml:space="preserve">TE SONO CHIARAMENTE DOVUTE </w:t>
      </w:r>
      <w:r w:rsidRPr="001D50B3">
        <w:t>ALLA MANCANZA DI TEMPO</w:t>
      </w:r>
      <w:bookmarkStart w:id="0" w:name="_GoBack"/>
      <w:bookmarkEnd w:id="0"/>
    </w:p>
    <w:p w:rsidR="001D50B3" w:rsidRPr="001D50B3" w:rsidRDefault="001D50B3" w:rsidP="00E8419C">
      <w:pPr>
        <w:jc w:val="both"/>
      </w:pPr>
      <w:r w:rsidRPr="001D50B3">
        <w:t>VOTO 7 (7 X 5=35)</w:t>
      </w:r>
    </w:p>
    <w:p w:rsidR="001D50B3" w:rsidRDefault="001D50B3" w:rsidP="00E8419C">
      <w:pPr>
        <w:jc w:val="both"/>
        <w:rPr>
          <w:b/>
        </w:rPr>
      </w:pPr>
    </w:p>
    <w:p w:rsidR="001D50B3" w:rsidRPr="008F095F" w:rsidRDefault="001D50B3" w:rsidP="00E8419C">
      <w:pPr>
        <w:jc w:val="both"/>
        <w:rPr>
          <w:b/>
        </w:rPr>
      </w:pPr>
      <w:r>
        <w:rPr>
          <w:b/>
        </w:rPr>
        <w:t xml:space="preserve"> </w:t>
      </w:r>
    </w:p>
    <w:p w:rsidR="000B178C" w:rsidRDefault="008D1FD0" w:rsidP="00E8419C">
      <w:pPr>
        <w:jc w:val="both"/>
      </w:pPr>
      <w:r>
        <w:t xml:space="preserve">ESSENDO IL SUO PRIMO ATTO DI PENALE DEVO LIMITARE LE MIE OSSERVAZIONI SUI PUNTI DI </w:t>
      </w:r>
      <w:proofErr w:type="spellStart"/>
      <w:r>
        <w:t>DIRITTO.</w:t>
      </w:r>
      <w:r w:rsidR="000B178C">
        <w:t>Gli</w:t>
      </w:r>
      <w:proofErr w:type="spellEnd"/>
      <w:r w:rsidR="000B178C">
        <w:t xml:space="preserve"> schemi degli atti li vedremo in un secondo momento.</w:t>
      </w:r>
    </w:p>
    <w:p w:rsidR="008D1FD0" w:rsidRDefault="008D1FD0" w:rsidP="00E8419C">
      <w:pPr>
        <w:jc w:val="both"/>
      </w:pPr>
      <w:r>
        <w:t>EBBENE NEL PRIMO PUNTO LEI AFFERMA LA INSUSSITENZA DEL DELITTO DI CUI ALL’ART 416 BIS IN FAVORE DEL FAVOREGGIAMENTO REALE.</w:t>
      </w:r>
    </w:p>
    <w:p w:rsidR="008D1FD0" w:rsidRDefault="008D1FD0" w:rsidP="00E8419C">
      <w:pPr>
        <w:jc w:val="both"/>
      </w:pPr>
      <w:r>
        <w:t>IL RAGIONAMENTO SEPPUR SINTETICO E’</w:t>
      </w:r>
      <w:r w:rsidR="00623285">
        <w:t xml:space="preserve"> CONDIVISIBILE</w:t>
      </w:r>
      <w:r>
        <w:t>SIN D’ORA LE COMINCIO A FORNIRE QUESTI SUGGERIMENTI.</w:t>
      </w:r>
    </w:p>
    <w:p w:rsidR="008D1FD0" w:rsidRDefault="008D1FD0" w:rsidP="00E8419C">
      <w:pPr>
        <w:jc w:val="both"/>
      </w:pPr>
      <w:r>
        <w:t>L’ATTO ANDAVA DIVISO IN TRE MOTIVI DI APPELLO</w:t>
      </w:r>
    </w:p>
    <w:p w:rsidR="008D1FD0" w:rsidRDefault="008D1FD0" w:rsidP="008D1FD0">
      <w:pPr>
        <w:pStyle w:val="Paragrafoelenco"/>
        <w:numPr>
          <w:ilvl w:val="0"/>
          <w:numId w:val="1"/>
        </w:numPr>
        <w:jc w:val="both"/>
      </w:pPr>
      <w:r>
        <w:t>IL PRIMO “INSUSSISTENZA DEL FATTO CONTESTATO” E NON “ERRONEA QUALIFICAZIONE DELLA CONDOTTA..” , dove andava sviluppata una legittima richiesta assolutoria, data la mancanza, nella condotta di Tizio degli elementi tipici richiesti dalla norma incriminatrice di cui all’art 416 bis</w:t>
      </w:r>
    </w:p>
    <w:p w:rsidR="008D1FD0" w:rsidRDefault="008D1FD0" w:rsidP="008D1FD0">
      <w:pPr>
        <w:pStyle w:val="Paragrafoelenco"/>
        <w:numPr>
          <w:ilvl w:val="0"/>
          <w:numId w:val="1"/>
        </w:numPr>
        <w:jc w:val="both"/>
      </w:pPr>
      <w:r>
        <w:lastRenderedPageBreak/>
        <w:t>IL SECONDO “CORRETTO INQUADRAMENTO DELLA FATTISPECIE NELL’ALEVO DELL’ART 479 C.P.”, dove avrebbe sviluppato il ragionamento sul perché il favoreggiamento reale era più confacente al caso in questione</w:t>
      </w:r>
    </w:p>
    <w:p w:rsidR="008D1FD0" w:rsidRDefault="008D1FD0" w:rsidP="008D1FD0">
      <w:pPr>
        <w:pStyle w:val="Paragrafoelenco"/>
        <w:numPr>
          <w:ilvl w:val="0"/>
          <w:numId w:val="1"/>
        </w:numPr>
        <w:jc w:val="both"/>
      </w:pPr>
      <w:r>
        <w:t xml:space="preserve">“ECCESSIVA QUANTIFICAZIONE DELLA PENA” dove avrebbe dovuto sostenere che anche laddove il Giudice di Appello avesse voluto mantenere l’inquadramento nell’ambito del 416 </w:t>
      </w:r>
      <w:proofErr w:type="spellStart"/>
      <w:r>
        <w:t>bis,la</w:t>
      </w:r>
      <w:proofErr w:type="spellEnd"/>
      <w:r>
        <w:t xml:space="preserve"> pena era del tutto sproporzionata, </w:t>
      </w:r>
      <w:r w:rsidR="000B178C">
        <w:t>la condotta di Tizio è comunque marginale e doveva</w:t>
      </w:r>
      <w:r>
        <w:t xml:space="preserve"> essere applicato il minimo edittale con la concessione delle generiche</w:t>
      </w:r>
    </w:p>
    <w:p w:rsidR="008D1FD0" w:rsidRDefault="008D1FD0" w:rsidP="008D1FD0">
      <w:pPr>
        <w:jc w:val="both"/>
      </w:pPr>
      <w:r>
        <w:t>Questi tre punti andavano poi riproposti nella CONCLUSIONI:</w:t>
      </w:r>
    </w:p>
    <w:p w:rsidR="00623285" w:rsidRDefault="008D1FD0" w:rsidP="00E8419C">
      <w:pPr>
        <w:jc w:val="both"/>
      </w:pPr>
      <w:r>
        <w:t xml:space="preserve">quindi si Chiede che Tizio venga assolto dal delitto di cui all’art 416 bis </w:t>
      </w:r>
      <w:r w:rsidR="000B178C">
        <w:t>perché il fatto non sussiste, in subordine la derubricazione del reato p. e p. dall’art 416 bis in quello meno grave di cui all’art 479 c.p., in estremo subordine, contenere la pena nel minimo edittale, con la concessione delle generiche.</w:t>
      </w:r>
    </w:p>
    <w:p w:rsidR="00623285" w:rsidRPr="00623285" w:rsidRDefault="00623285" w:rsidP="00E8419C">
      <w:pPr>
        <w:jc w:val="both"/>
        <w:rPr>
          <w:b/>
        </w:rPr>
      </w:pPr>
      <w:r w:rsidRPr="00623285">
        <w:rPr>
          <w:b/>
        </w:rPr>
        <w:t>Voto NG</w:t>
      </w:r>
    </w:p>
    <w:sectPr w:rsidR="00623285" w:rsidRPr="00623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B0A57"/>
    <w:multiLevelType w:val="hybridMultilevel"/>
    <w:tmpl w:val="74DA4500"/>
    <w:lvl w:ilvl="0" w:tplc="33384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2C"/>
    <w:rsid w:val="00073181"/>
    <w:rsid w:val="000B178C"/>
    <w:rsid w:val="001D50B3"/>
    <w:rsid w:val="002018CC"/>
    <w:rsid w:val="00623285"/>
    <w:rsid w:val="00623436"/>
    <w:rsid w:val="006A211D"/>
    <w:rsid w:val="008B142C"/>
    <w:rsid w:val="008D1FD0"/>
    <w:rsid w:val="008E0FB0"/>
    <w:rsid w:val="008F095F"/>
    <w:rsid w:val="009E4456"/>
    <w:rsid w:val="00B41C03"/>
    <w:rsid w:val="00CB3010"/>
    <w:rsid w:val="00CD7A2E"/>
    <w:rsid w:val="00E7558C"/>
    <w:rsid w:val="00E8419C"/>
    <w:rsid w:val="00E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Berri</dc:creator>
  <cp:lastModifiedBy>Giulio Berri</cp:lastModifiedBy>
  <cp:revision>2</cp:revision>
  <cp:lastPrinted>2019-10-18T14:16:00Z</cp:lastPrinted>
  <dcterms:created xsi:type="dcterms:W3CDTF">2019-10-19T13:28:00Z</dcterms:created>
  <dcterms:modified xsi:type="dcterms:W3CDTF">2019-10-19T13:28:00Z</dcterms:modified>
</cp:coreProperties>
</file>